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ascii="微软雅黑" w:hAnsi="微软雅黑" w:eastAsia="微软雅黑" w:cs="宋体"/>
          <w:color w:val="000000"/>
          <w:kern w:val="0"/>
          <w:sz w:val="30"/>
          <w:szCs w:val="30"/>
        </w:rPr>
      </w:pPr>
      <w:r>
        <w:rPr>
          <w:rFonts w:hint="eastAsia" w:ascii="微软雅黑" w:hAnsi="微软雅黑" w:eastAsia="微软雅黑" w:cs="宋体"/>
          <w:color w:val="000000"/>
          <w:kern w:val="0"/>
          <w:sz w:val="30"/>
          <w:szCs w:val="30"/>
        </w:rPr>
        <w:t>北京航空食品有限公司呼和浩特市分公司</w:t>
      </w:r>
      <w:r>
        <w:rPr>
          <w:rFonts w:hint="eastAsia" w:ascii="微软雅黑" w:hAnsi="微软雅黑" w:eastAsia="微软雅黑" w:cs="宋体"/>
          <w:color w:val="000000"/>
          <w:kern w:val="0"/>
          <w:sz w:val="30"/>
          <w:szCs w:val="30"/>
          <w:lang w:eastAsia="zh-CN"/>
        </w:rPr>
        <w:t>售饭系统设备</w:t>
      </w:r>
      <w:r>
        <w:rPr>
          <w:rFonts w:hint="eastAsia" w:ascii="微软雅黑" w:hAnsi="微软雅黑" w:eastAsia="微软雅黑" w:cs="宋体"/>
          <w:color w:val="000000"/>
          <w:kern w:val="0"/>
          <w:sz w:val="30"/>
          <w:szCs w:val="30"/>
        </w:rPr>
        <w:t>项目</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北京航空食品有限公司呼和浩特市分公司，现对本公司隔油系统及管道改造工程项目进行公开采购，欢迎合格的供应商前来响应。</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项目名称：北京航空食品有限公司呼和浩特市分公司隔油系统及管道改造工程项目</w:t>
      </w:r>
    </w:p>
    <w:p>
      <w:pPr>
        <w:widowControl/>
        <w:shd w:val="clear" w:color="auto" w:fill="FFFFFF"/>
        <w:spacing w:line="450" w:lineRule="atLeast"/>
        <w:jc w:val="left"/>
        <w:rPr>
          <w:rFonts w:hint="eastAsia" w:ascii="微软雅黑" w:hAnsi="微软雅黑" w:eastAsia="微软雅黑" w:cs="宋体"/>
          <w:color w:val="000000"/>
          <w:kern w:val="0"/>
          <w:szCs w:val="21"/>
          <w:lang w:eastAsia="zh-CN"/>
        </w:rPr>
      </w:pPr>
      <w:r>
        <w:rPr>
          <w:rFonts w:hint="eastAsia" w:ascii="微软雅黑" w:hAnsi="微软雅黑" w:eastAsia="微软雅黑" w:cs="宋体"/>
          <w:color w:val="000000"/>
          <w:kern w:val="0"/>
          <w:szCs w:val="21"/>
        </w:rPr>
        <w:t>项目联系人：</w:t>
      </w:r>
      <w:r>
        <w:rPr>
          <w:rFonts w:hint="eastAsia" w:ascii="微软雅黑" w:hAnsi="微软雅黑" w:eastAsia="微软雅黑" w:cs="宋体"/>
          <w:color w:val="000000"/>
          <w:kern w:val="0"/>
          <w:szCs w:val="21"/>
          <w:lang w:eastAsia="zh-CN"/>
        </w:rPr>
        <w:t>张强</w:t>
      </w:r>
    </w:p>
    <w:p>
      <w:pPr>
        <w:widowControl/>
        <w:shd w:val="clear" w:color="auto" w:fill="FFFFFF"/>
        <w:spacing w:line="450" w:lineRule="atLeast"/>
        <w:jc w:val="left"/>
        <w:rPr>
          <w:rFonts w:hint="eastAsia" w:ascii="微软雅黑" w:hAnsi="微软雅黑" w:eastAsia="微软雅黑" w:cs="宋体"/>
          <w:color w:val="000000"/>
          <w:kern w:val="0"/>
          <w:szCs w:val="21"/>
          <w:lang w:val="en-US" w:eastAsia="zh-CN"/>
        </w:rPr>
      </w:pPr>
      <w:r>
        <w:rPr>
          <w:rFonts w:hint="eastAsia" w:ascii="微软雅黑" w:hAnsi="微软雅黑" w:eastAsia="微软雅黑" w:cs="宋体"/>
          <w:color w:val="000000"/>
          <w:kern w:val="0"/>
          <w:szCs w:val="21"/>
        </w:rPr>
        <w:t>项目联系电话：</w:t>
      </w:r>
      <w:r>
        <w:rPr>
          <w:rFonts w:hint="eastAsia" w:ascii="微软雅黑" w:hAnsi="微软雅黑" w:eastAsia="微软雅黑" w:cs="宋体"/>
          <w:color w:val="000000"/>
          <w:kern w:val="0"/>
          <w:szCs w:val="21"/>
          <w:lang w:val="en-US" w:eastAsia="zh-CN"/>
        </w:rPr>
        <w:t>17678039580</w:t>
      </w:r>
    </w:p>
    <w:p>
      <w:pPr>
        <w:widowControl/>
        <w:shd w:val="clear" w:color="auto" w:fill="FFFFFF"/>
        <w:spacing w:line="450" w:lineRule="atLeast"/>
        <w:jc w:val="left"/>
        <w:rPr>
          <w:rFonts w:hint="default" w:ascii="微软雅黑" w:hAnsi="微软雅黑" w:eastAsia="微软雅黑" w:cs="宋体"/>
          <w:color w:val="000000"/>
          <w:kern w:val="0"/>
          <w:szCs w:val="21"/>
          <w:lang w:val="en-US" w:eastAsia="zh-CN"/>
        </w:rPr>
      </w:pPr>
      <w:r>
        <w:rPr>
          <w:rFonts w:hint="eastAsia" w:ascii="微软雅黑" w:hAnsi="微软雅黑" w:eastAsia="微软雅黑" w:cs="宋体"/>
          <w:color w:val="000000"/>
          <w:kern w:val="0"/>
          <w:szCs w:val="21"/>
        </w:rPr>
        <w:t>采购单位联系方式：0471-4186</w:t>
      </w:r>
      <w:r>
        <w:rPr>
          <w:rFonts w:hint="eastAsia" w:ascii="微软雅黑" w:hAnsi="微软雅黑" w:eastAsia="微软雅黑" w:cs="宋体"/>
          <w:color w:val="000000"/>
          <w:kern w:val="0"/>
          <w:szCs w:val="21"/>
          <w:lang w:val="en-US" w:eastAsia="zh-CN"/>
        </w:rPr>
        <w:t>287</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采购单位：北京航空食品有限公司呼和浩特市分公司</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地址：内蒙古自治区呼和浩特市赛罕区白塔机场六号工作区</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一、采购项目的名称、数量、简要规格描述或项目基本概况介绍：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4"/>
        <w:gridCol w:w="1997"/>
        <w:gridCol w:w="1512"/>
        <w:gridCol w:w="16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序号</w:t>
            </w:r>
          </w:p>
        </w:tc>
        <w:tc>
          <w:tcPr>
            <w:tcW w:w="1997"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名称</w:t>
            </w:r>
          </w:p>
        </w:tc>
        <w:tc>
          <w:tcPr>
            <w:tcW w:w="1512"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规格</w:t>
            </w:r>
          </w:p>
        </w:tc>
        <w:tc>
          <w:tcPr>
            <w:tcW w:w="1604"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单位</w:t>
            </w:r>
          </w:p>
        </w:tc>
        <w:tc>
          <w:tcPr>
            <w:tcW w:w="1705"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10" w:hRule="atLeast"/>
        </w:trPr>
        <w:tc>
          <w:tcPr>
            <w:tcW w:w="1704"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01</w:t>
            </w:r>
          </w:p>
        </w:tc>
        <w:tc>
          <w:tcPr>
            <w:tcW w:w="1997"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智慧平台消费系统</w:t>
            </w:r>
          </w:p>
        </w:tc>
        <w:tc>
          <w:tcPr>
            <w:tcW w:w="1512"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网络服务</w:t>
            </w:r>
          </w:p>
        </w:tc>
        <w:tc>
          <w:tcPr>
            <w:tcW w:w="1604"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套</w:t>
            </w:r>
          </w:p>
        </w:tc>
        <w:tc>
          <w:tcPr>
            <w:tcW w:w="1705" w:type="dxa"/>
          </w:tcPr>
          <w:p>
            <w:pPr>
              <w:widowControl/>
              <w:spacing w:line="450" w:lineRule="atLeast"/>
              <w:jc w:val="left"/>
              <w:rPr>
                <w:rFonts w:hint="eastAsia"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02</w:t>
            </w:r>
          </w:p>
        </w:tc>
        <w:tc>
          <w:tcPr>
            <w:tcW w:w="1997"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数据接口</w:t>
            </w:r>
          </w:p>
        </w:tc>
        <w:tc>
          <w:tcPr>
            <w:tcW w:w="1512" w:type="dxa"/>
          </w:tcPr>
          <w:p>
            <w:pPr>
              <w:widowControl/>
              <w:spacing w:line="450" w:lineRule="atLeast"/>
              <w:jc w:val="left"/>
              <w:rPr>
                <w:rFonts w:hint="eastAsia" w:ascii="微软雅黑" w:hAnsi="微软雅黑" w:eastAsia="微软雅黑" w:cs="宋体"/>
                <w:color w:val="000000"/>
                <w:kern w:val="0"/>
                <w:szCs w:val="21"/>
                <w:vertAlign w:val="baseline"/>
              </w:rPr>
            </w:pPr>
          </w:p>
        </w:tc>
        <w:tc>
          <w:tcPr>
            <w:tcW w:w="1604"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套</w:t>
            </w:r>
          </w:p>
        </w:tc>
        <w:tc>
          <w:tcPr>
            <w:tcW w:w="1705" w:type="dxa"/>
          </w:tcPr>
          <w:p>
            <w:pPr>
              <w:widowControl/>
              <w:spacing w:line="450" w:lineRule="atLeast"/>
              <w:jc w:val="left"/>
              <w:rPr>
                <w:rFonts w:hint="eastAsia"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03</w:t>
            </w:r>
          </w:p>
        </w:tc>
        <w:tc>
          <w:tcPr>
            <w:tcW w:w="1997"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云消费机</w:t>
            </w:r>
          </w:p>
        </w:tc>
        <w:tc>
          <w:tcPr>
            <w:tcW w:w="1512"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彩屏</w:t>
            </w:r>
          </w:p>
        </w:tc>
        <w:tc>
          <w:tcPr>
            <w:tcW w:w="1604"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台</w:t>
            </w:r>
          </w:p>
        </w:tc>
        <w:tc>
          <w:tcPr>
            <w:tcW w:w="1705" w:type="dxa"/>
          </w:tcPr>
          <w:p>
            <w:pPr>
              <w:widowControl/>
              <w:spacing w:line="450" w:lineRule="atLeast"/>
              <w:jc w:val="left"/>
              <w:rPr>
                <w:rFonts w:hint="eastAsia"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04</w:t>
            </w:r>
          </w:p>
        </w:tc>
        <w:tc>
          <w:tcPr>
            <w:tcW w:w="1997"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云消费机</w:t>
            </w:r>
          </w:p>
        </w:tc>
        <w:tc>
          <w:tcPr>
            <w:tcW w:w="1512"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移动</w:t>
            </w:r>
          </w:p>
        </w:tc>
        <w:tc>
          <w:tcPr>
            <w:tcW w:w="1604"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台</w:t>
            </w:r>
          </w:p>
        </w:tc>
        <w:tc>
          <w:tcPr>
            <w:tcW w:w="1705" w:type="dxa"/>
          </w:tcPr>
          <w:p>
            <w:pPr>
              <w:widowControl/>
              <w:spacing w:line="450" w:lineRule="atLeast"/>
              <w:jc w:val="left"/>
              <w:rPr>
                <w:rFonts w:hint="eastAsia"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05</w:t>
            </w:r>
          </w:p>
        </w:tc>
        <w:tc>
          <w:tcPr>
            <w:tcW w:w="1997"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发卡机</w:t>
            </w:r>
          </w:p>
        </w:tc>
        <w:tc>
          <w:tcPr>
            <w:tcW w:w="1512" w:type="dxa"/>
          </w:tcPr>
          <w:p>
            <w:pPr>
              <w:widowControl/>
              <w:spacing w:line="450" w:lineRule="atLeast"/>
              <w:jc w:val="left"/>
              <w:rPr>
                <w:rFonts w:hint="eastAsia" w:ascii="微软雅黑" w:hAnsi="微软雅黑" w:eastAsia="微软雅黑" w:cs="宋体"/>
                <w:color w:val="000000"/>
                <w:kern w:val="0"/>
                <w:szCs w:val="21"/>
                <w:vertAlign w:val="baseline"/>
              </w:rPr>
            </w:pPr>
          </w:p>
        </w:tc>
        <w:tc>
          <w:tcPr>
            <w:tcW w:w="1604"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台</w:t>
            </w:r>
          </w:p>
        </w:tc>
        <w:tc>
          <w:tcPr>
            <w:tcW w:w="1705" w:type="dxa"/>
          </w:tcPr>
          <w:p>
            <w:pPr>
              <w:widowControl/>
              <w:spacing w:line="450" w:lineRule="atLeast"/>
              <w:jc w:val="left"/>
              <w:rPr>
                <w:rFonts w:hint="eastAsia"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06</w:t>
            </w:r>
          </w:p>
        </w:tc>
        <w:tc>
          <w:tcPr>
            <w:tcW w:w="1997"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交换机</w:t>
            </w:r>
          </w:p>
        </w:tc>
        <w:tc>
          <w:tcPr>
            <w:tcW w:w="1512"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eastAsia="zh-CN"/>
              </w:rPr>
              <w:t>千兆；</w:t>
            </w:r>
            <w:r>
              <w:rPr>
                <w:rFonts w:hint="eastAsia" w:ascii="微软雅黑" w:hAnsi="微软雅黑" w:eastAsia="微软雅黑" w:cs="宋体"/>
                <w:color w:val="000000"/>
                <w:kern w:val="0"/>
                <w:szCs w:val="21"/>
                <w:vertAlign w:val="baseline"/>
                <w:lang w:val="en-US" w:eastAsia="zh-CN"/>
              </w:rPr>
              <w:t>26端口</w:t>
            </w:r>
          </w:p>
        </w:tc>
        <w:tc>
          <w:tcPr>
            <w:tcW w:w="1604"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台</w:t>
            </w:r>
          </w:p>
        </w:tc>
        <w:tc>
          <w:tcPr>
            <w:tcW w:w="1705" w:type="dxa"/>
          </w:tcPr>
          <w:p>
            <w:pPr>
              <w:widowControl/>
              <w:spacing w:line="450" w:lineRule="atLeast"/>
              <w:jc w:val="left"/>
              <w:rPr>
                <w:rFonts w:hint="eastAsia"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07</w:t>
            </w:r>
          </w:p>
        </w:tc>
        <w:tc>
          <w:tcPr>
            <w:tcW w:w="1997"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附件</w:t>
            </w:r>
          </w:p>
        </w:tc>
        <w:tc>
          <w:tcPr>
            <w:tcW w:w="1512"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线材</w:t>
            </w:r>
          </w:p>
        </w:tc>
        <w:tc>
          <w:tcPr>
            <w:tcW w:w="1604" w:type="dxa"/>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批</w:t>
            </w:r>
          </w:p>
        </w:tc>
        <w:tc>
          <w:tcPr>
            <w:tcW w:w="1705" w:type="dxa"/>
          </w:tcPr>
          <w:p>
            <w:pPr>
              <w:widowControl/>
              <w:spacing w:line="450" w:lineRule="atLeast"/>
              <w:jc w:val="left"/>
              <w:rPr>
                <w:rFonts w:hint="eastAsia"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widowControl/>
              <w:spacing w:line="450" w:lineRule="atLeast"/>
              <w:jc w:val="left"/>
              <w:rPr>
                <w:rFonts w:hint="default" w:ascii="微软雅黑" w:hAnsi="微软雅黑" w:eastAsia="微软雅黑" w:cs="宋体"/>
                <w:color w:val="000000"/>
                <w:kern w:val="0"/>
                <w:szCs w:val="21"/>
                <w:vertAlign w:val="baseline"/>
                <w:lang w:val="en-US" w:eastAsia="zh-CN"/>
              </w:rPr>
            </w:pPr>
            <w:r>
              <w:rPr>
                <w:rFonts w:hint="eastAsia" w:ascii="微软雅黑" w:hAnsi="微软雅黑" w:eastAsia="微软雅黑" w:cs="宋体"/>
                <w:color w:val="000000"/>
                <w:kern w:val="0"/>
                <w:szCs w:val="21"/>
                <w:vertAlign w:val="baseline"/>
                <w:lang w:val="en-US" w:eastAsia="zh-CN"/>
              </w:rPr>
              <w:t>备注</w:t>
            </w:r>
          </w:p>
        </w:tc>
        <w:tc>
          <w:tcPr>
            <w:tcW w:w="6818" w:type="dxa"/>
            <w:gridSpan w:val="4"/>
          </w:tcPr>
          <w:p>
            <w:pPr>
              <w:widowControl/>
              <w:spacing w:line="450" w:lineRule="atLeast"/>
              <w:jc w:val="left"/>
              <w:rPr>
                <w:rFonts w:hint="eastAsia" w:ascii="微软雅黑" w:hAnsi="微软雅黑" w:eastAsia="微软雅黑" w:cs="宋体"/>
                <w:color w:val="000000"/>
                <w:kern w:val="0"/>
                <w:szCs w:val="21"/>
                <w:vertAlign w:val="baseline"/>
                <w:lang w:eastAsia="zh-CN"/>
              </w:rPr>
            </w:pPr>
            <w:r>
              <w:rPr>
                <w:rFonts w:hint="eastAsia" w:ascii="微软雅黑" w:hAnsi="微软雅黑" w:eastAsia="微软雅黑" w:cs="宋体"/>
                <w:color w:val="000000"/>
                <w:kern w:val="0"/>
                <w:szCs w:val="21"/>
                <w:vertAlign w:val="baseline"/>
                <w:lang w:eastAsia="zh-CN"/>
              </w:rPr>
              <w:t>安装调制费一起参报</w:t>
            </w:r>
            <w:bookmarkStart w:id="1" w:name="_GoBack"/>
            <w:bookmarkEnd w:id="1"/>
          </w:p>
        </w:tc>
      </w:tr>
    </w:tbl>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具体内容及要求详见采购文件第三条。</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二、参与单位的资格要求：</w:t>
      </w:r>
    </w:p>
    <w:p>
      <w:pPr>
        <w:ind w:firstLine="420" w:firstLineChars="20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2、供应商须填写</w:t>
      </w:r>
      <w:bookmarkStart w:id="0" w:name="OLE_LINK2"/>
      <w:r>
        <w:rPr>
          <w:rFonts w:hint="eastAsia" w:ascii="微软雅黑" w:hAnsi="微软雅黑" w:eastAsia="微软雅黑" w:cs="宋体"/>
          <w:color w:val="000000"/>
          <w:kern w:val="0"/>
          <w:szCs w:val="21"/>
        </w:rPr>
        <w:t>《供应商信息登记表》、《供应商反商业贿赂承诺书》及《供应商社会准则符合性自审问卷》</w:t>
      </w:r>
      <w:bookmarkEnd w:id="0"/>
      <w:r>
        <w:rPr>
          <w:rFonts w:hint="eastAsia" w:ascii="微软雅黑" w:hAnsi="微软雅黑" w:eastAsia="微软雅黑" w:cs="宋体"/>
          <w:color w:val="000000"/>
          <w:kern w:val="0"/>
          <w:szCs w:val="21"/>
        </w:rPr>
        <w:t>。3.供应商在“国家企业信用信息公示系统”（http://www.gsxt.gov.cn）中的《企业信用信息公示报告》;4.法人或其他组织的具有统一社会信用代码的营业执照、事业单位法人证书、国家相关法定机构颁布的适用于律师事务所等其他社会组织的执业资质证书等证明文件；5.财务状况报告，近一年经审计的财务报告，如未经审计的财务报表，需连续三年；6.依法缴纳税收和社会保障资金的相关证明材料；7.专业技术及行业资质证明材料，国家法定机构颁发的相关行业从业资格许可证；8.具备履行合同所必需的设备和专业技术能力的证明材料；9.参加采购活动前3年内在经营活动中没有重大违法记录的书面声明；10.现有客户清单以及市场占有（分布）情况；11、法定代表人为同一人或者存在直接控股、管理关系的不同供应商，不得共同参加本招标项目的投标。为本招标项目提供整体设计、规范编制或者项目管理、监理、检测等服务的供应商，不得再参加本项目的投标。违反上述规定的相关投标均无效。12、本项目不接受联合体投标，不允许转包，不允许将部分项目分包。</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三、采购发布时间及地点等：</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预算金额：</w:t>
      </w:r>
      <w:r>
        <w:rPr>
          <w:rFonts w:hint="eastAsia" w:ascii="微软雅黑" w:hAnsi="微软雅黑" w:eastAsia="微软雅黑" w:cs="宋体"/>
          <w:color w:val="000000"/>
          <w:kern w:val="0"/>
          <w:szCs w:val="21"/>
          <w:lang w:val="en-US" w:eastAsia="zh-CN"/>
        </w:rPr>
        <w:t>49900</w:t>
      </w:r>
      <w:r>
        <w:rPr>
          <w:rFonts w:hint="eastAsia" w:ascii="微软雅黑" w:hAnsi="微软雅黑" w:eastAsia="微软雅黑" w:cs="宋体"/>
          <w:color w:val="000000"/>
          <w:kern w:val="0"/>
          <w:szCs w:val="21"/>
        </w:rPr>
        <w:t>万元（人民币）</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项目区域：北京航空食品有限公司呼和浩特市分公司配餐楼</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时间：202</w:t>
      </w:r>
      <w:r>
        <w:rPr>
          <w:rFonts w:hint="eastAsia" w:ascii="微软雅黑" w:hAnsi="微软雅黑" w:eastAsia="微软雅黑" w:cs="宋体"/>
          <w:color w:val="000000"/>
          <w:kern w:val="0"/>
          <w:szCs w:val="21"/>
          <w:lang w:val="en-US" w:eastAsia="zh-CN"/>
        </w:rPr>
        <w:t>1</w:t>
      </w:r>
      <w:r>
        <w:rPr>
          <w:rFonts w:hint="eastAsia" w:ascii="微软雅黑" w:hAnsi="微软雅黑" w:eastAsia="微软雅黑" w:cs="宋体"/>
          <w:color w:val="000000"/>
          <w:kern w:val="0"/>
          <w:szCs w:val="21"/>
        </w:rPr>
        <w:t>年0</w:t>
      </w:r>
      <w:r>
        <w:rPr>
          <w:rFonts w:hint="eastAsia" w:ascii="微软雅黑" w:hAnsi="微软雅黑" w:eastAsia="微软雅黑" w:cs="宋体"/>
          <w:color w:val="000000"/>
          <w:kern w:val="0"/>
          <w:szCs w:val="21"/>
          <w:lang w:val="en-US" w:eastAsia="zh-CN"/>
        </w:rPr>
        <w:t>5</w:t>
      </w:r>
      <w:r>
        <w:rPr>
          <w:rFonts w:hint="eastAsia" w:ascii="微软雅黑" w:hAnsi="微软雅黑" w:eastAsia="微软雅黑" w:cs="宋体"/>
          <w:color w:val="000000"/>
          <w:kern w:val="0"/>
          <w:szCs w:val="21"/>
        </w:rPr>
        <w:t>月</w:t>
      </w:r>
      <w:r>
        <w:rPr>
          <w:rFonts w:hint="eastAsia" w:ascii="微软雅黑" w:hAnsi="微软雅黑" w:eastAsia="微软雅黑" w:cs="宋体"/>
          <w:color w:val="000000"/>
          <w:kern w:val="0"/>
          <w:szCs w:val="21"/>
          <w:lang w:val="en-US" w:eastAsia="zh-CN"/>
        </w:rPr>
        <w:t>11</w:t>
      </w:r>
      <w:r>
        <w:rPr>
          <w:rFonts w:hint="eastAsia" w:ascii="微软雅黑" w:hAnsi="微软雅黑" w:eastAsia="微软雅黑" w:cs="宋体"/>
          <w:color w:val="000000"/>
          <w:kern w:val="0"/>
          <w:szCs w:val="21"/>
        </w:rPr>
        <w:t>日 09:00至202</w:t>
      </w:r>
      <w:r>
        <w:rPr>
          <w:rFonts w:hint="eastAsia" w:ascii="微软雅黑" w:hAnsi="微软雅黑" w:eastAsia="微软雅黑" w:cs="宋体"/>
          <w:color w:val="000000"/>
          <w:kern w:val="0"/>
          <w:szCs w:val="21"/>
          <w:lang w:val="en-US" w:eastAsia="zh-CN"/>
        </w:rPr>
        <w:t>1</w:t>
      </w:r>
      <w:r>
        <w:rPr>
          <w:rFonts w:hint="eastAsia" w:ascii="微软雅黑" w:hAnsi="微软雅黑" w:eastAsia="微软雅黑" w:cs="宋体"/>
          <w:color w:val="000000"/>
          <w:kern w:val="0"/>
          <w:szCs w:val="21"/>
        </w:rPr>
        <w:t>年</w:t>
      </w:r>
      <w:r>
        <w:rPr>
          <w:rFonts w:hint="eastAsia" w:ascii="微软雅黑" w:hAnsi="微软雅黑" w:eastAsia="微软雅黑" w:cs="宋体"/>
          <w:color w:val="000000"/>
          <w:kern w:val="0"/>
          <w:szCs w:val="21"/>
          <w:lang w:val="en-US" w:eastAsia="zh-CN"/>
        </w:rPr>
        <w:t>05</w:t>
      </w:r>
      <w:r>
        <w:rPr>
          <w:rFonts w:hint="eastAsia" w:ascii="微软雅黑" w:hAnsi="微软雅黑" w:eastAsia="微软雅黑" w:cs="宋体"/>
          <w:color w:val="000000"/>
          <w:kern w:val="0"/>
          <w:szCs w:val="21"/>
        </w:rPr>
        <w:t>月</w:t>
      </w:r>
      <w:r>
        <w:rPr>
          <w:rFonts w:hint="eastAsia" w:ascii="微软雅黑" w:hAnsi="微软雅黑" w:eastAsia="微软雅黑" w:cs="宋体"/>
          <w:color w:val="000000"/>
          <w:kern w:val="0"/>
          <w:szCs w:val="21"/>
          <w:lang w:val="en-US" w:eastAsia="zh-CN"/>
        </w:rPr>
        <w:t>18</w:t>
      </w:r>
      <w:r>
        <w:rPr>
          <w:rFonts w:hint="eastAsia" w:ascii="微软雅黑" w:hAnsi="微软雅黑" w:eastAsia="微软雅黑" w:cs="宋体"/>
          <w:color w:val="000000"/>
          <w:kern w:val="0"/>
          <w:szCs w:val="21"/>
        </w:rPr>
        <w:t>日 16:00(双休日及法定节假日除外)</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地点：内蒙古自治区呼和浩特市赛罕区白塔机场六号工作区</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采购文件获取方式：响应人在领取采购文件时须向采购代理机构提供以下材料：（1）法人授权委托书原件1份（须附法定代表人和授权代表身份证件复印件并加盖投标人公章）；（2）营业执照或法人证书加盖投标人公章复印件1份；</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四、截止时间：202</w:t>
      </w:r>
      <w:r>
        <w:rPr>
          <w:rFonts w:hint="eastAsia" w:ascii="微软雅黑" w:hAnsi="微软雅黑" w:eastAsia="微软雅黑" w:cs="宋体"/>
          <w:color w:val="000000"/>
          <w:kern w:val="0"/>
          <w:szCs w:val="21"/>
          <w:lang w:val="en-US" w:eastAsia="zh-CN"/>
        </w:rPr>
        <w:t>1</w:t>
      </w:r>
      <w:r>
        <w:rPr>
          <w:rFonts w:hint="eastAsia" w:ascii="微软雅黑" w:hAnsi="微软雅黑" w:eastAsia="微软雅黑" w:cs="宋体"/>
          <w:color w:val="000000"/>
          <w:kern w:val="0"/>
          <w:szCs w:val="21"/>
        </w:rPr>
        <w:t>年</w:t>
      </w:r>
      <w:r>
        <w:rPr>
          <w:rFonts w:hint="eastAsia" w:ascii="微软雅黑" w:hAnsi="微软雅黑" w:eastAsia="微软雅黑" w:cs="宋体"/>
          <w:color w:val="000000"/>
          <w:kern w:val="0"/>
          <w:szCs w:val="21"/>
          <w:lang w:val="en-US" w:eastAsia="zh-CN"/>
        </w:rPr>
        <w:t>05</w:t>
      </w:r>
      <w:r>
        <w:rPr>
          <w:rFonts w:hint="eastAsia" w:ascii="微软雅黑" w:hAnsi="微软雅黑" w:eastAsia="微软雅黑" w:cs="宋体"/>
          <w:color w:val="000000"/>
          <w:kern w:val="0"/>
          <w:szCs w:val="21"/>
        </w:rPr>
        <w:t>月</w:t>
      </w:r>
      <w:r>
        <w:rPr>
          <w:rFonts w:hint="eastAsia" w:ascii="微软雅黑" w:hAnsi="微软雅黑" w:eastAsia="微软雅黑" w:cs="宋体"/>
          <w:color w:val="000000"/>
          <w:kern w:val="0"/>
          <w:szCs w:val="21"/>
          <w:lang w:val="en-US" w:eastAsia="zh-CN"/>
        </w:rPr>
        <w:t>18</w:t>
      </w:r>
      <w:r>
        <w:rPr>
          <w:rFonts w:hint="eastAsia" w:ascii="微软雅黑" w:hAnsi="微软雅黑" w:eastAsia="微软雅黑" w:cs="宋体"/>
          <w:color w:val="000000"/>
          <w:kern w:val="0"/>
          <w:szCs w:val="21"/>
        </w:rPr>
        <w:t>日 16:00</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五、比选时间：待定</w:t>
      </w:r>
    </w:p>
    <w:p>
      <w:pPr>
        <w:widowControl/>
        <w:shd w:val="clear" w:color="auto" w:fill="FFFFFF"/>
        <w:spacing w:line="450" w:lineRule="atLeast"/>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六、比选地点：内蒙古自治区呼和浩特市赛罕区白塔机场六号工作区会议室</w:t>
      </w:r>
    </w:p>
    <w:p>
      <w:pPr>
        <w:rPr>
          <w:rFonts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A4"/>
    <w:rsid w:val="000019F3"/>
    <w:rsid w:val="00007AA1"/>
    <w:rsid w:val="00046436"/>
    <w:rsid w:val="000577CA"/>
    <w:rsid w:val="00067B74"/>
    <w:rsid w:val="000D05AA"/>
    <w:rsid w:val="00163F13"/>
    <w:rsid w:val="001836F5"/>
    <w:rsid w:val="001B673B"/>
    <w:rsid w:val="001C0DA2"/>
    <w:rsid w:val="001C1B74"/>
    <w:rsid w:val="001D3ECF"/>
    <w:rsid w:val="001D5CE9"/>
    <w:rsid w:val="001E0296"/>
    <w:rsid w:val="001E08D5"/>
    <w:rsid w:val="001E2AF4"/>
    <w:rsid w:val="00210A8D"/>
    <w:rsid w:val="002163EC"/>
    <w:rsid w:val="002765E0"/>
    <w:rsid w:val="00277111"/>
    <w:rsid w:val="002D0A77"/>
    <w:rsid w:val="002D721C"/>
    <w:rsid w:val="002D7628"/>
    <w:rsid w:val="002F6FEA"/>
    <w:rsid w:val="003216CA"/>
    <w:rsid w:val="00333B44"/>
    <w:rsid w:val="003831E1"/>
    <w:rsid w:val="003B043D"/>
    <w:rsid w:val="004176A3"/>
    <w:rsid w:val="00421341"/>
    <w:rsid w:val="0043567C"/>
    <w:rsid w:val="004A0631"/>
    <w:rsid w:val="004A7EF1"/>
    <w:rsid w:val="004B69DE"/>
    <w:rsid w:val="004B7BD5"/>
    <w:rsid w:val="004C4894"/>
    <w:rsid w:val="0053761F"/>
    <w:rsid w:val="00575C75"/>
    <w:rsid w:val="00593604"/>
    <w:rsid w:val="0060361D"/>
    <w:rsid w:val="006340CD"/>
    <w:rsid w:val="006750B4"/>
    <w:rsid w:val="00687BF8"/>
    <w:rsid w:val="006A048A"/>
    <w:rsid w:val="006D3156"/>
    <w:rsid w:val="006F2C94"/>
    <w:rsid w:val="007324A8"/>
    <w:rsid w:val="0076108F"/>
    <w:rsid w:val="007723AF"/>
    <w:rsid w:val="00780209"/>
    <w:rsid w:val="00784CD7"/>
    <w:rsid w:val="007C2833"/>
    <w:rsid w:val="007E6D0D"/>
    <w:rsid w:val="00803533"/>
    <w:rsid w:val="00803C7A"/>
    <w:rsid w:val="00810714"/>
    <w:rsid w:val="00817E60"/>
    <w:rsid w:val="008212A8"/>
    <w:rsid w:val="00830A4C"/>
    <w:rsid w:val="00841EC1"/>
    <w:rsid w:val="008B5EA4"/>
    <w:rsid w:val="008D63F2"/>
    <w:rsid w:val="008E7651"/>
    <w:rsid w:val="009051BD"/>
    <w:rsid w:val="00905EE1"/>
    <w:rsid w:val="00922331"/>
    <w:rsid w:val="00935A46"/>
    <w:rsid w:val="009809F2"/>
    <w:rsid w:val="00981911"/>
    <w:rsid w:val="00990FC5"/>
    <w:rsid w:val="00995D65"/>
    <w:rsid w:val="009A329B"/>
    <w:rsid w:val="009E00BA"/>
    <w:rsid w:val="00A14268"/>
    <w:rsid w:val="00A20079"/>
    <w:rsid w:val="00A6375D"/>
    <w:rsid w:val="00AA0E78"/>
    <w:rsid w:val="00B35242"/>
    <w:rsid w:val="00B43A60"/>
    <w:rsid w:val="00B7450B"/>
    <w:rsid w:val="00BC1185"/>
    <w:rsid w:val="00BD3F6D"/>
    <w:rsid w:val="00C00C73"/>
    <w:rsid w:val="00C04F39"/>
    <w:rsid w:val="00C34176"/>
    <w:rsid w:val="00C36EA3"/>
    <w:rsid w:val="00C46C21"/>
    <w:rsid w:val="00C47862"/>
    <w:rsid w:val="00C7330F"/>
    <w:rsid w:val="00C80F1E"/>
    <w:rsid w:val="00C8505E"/>
    <w:rsid w:val="00C860B2"/>
    <w:rsid w:val="00CE12BE"/>
    <w:rsid w:val="00CF7247"/>
    <w:rsid w:val="00D35D96"/>
    <w:rsid w:val="00D419EB"/>
    <w:rsid w:val="00D46B23"/>
    <w:rsid w:val="00D63699"/>
    <w:rsid w:val="00D71B5A"/>
    <w:rsid w:val="00DB2923"/>
    <w:rsid w:val="00E1049B"/>
    <w:rsid w:val="00E50733"/>
    <w:rsid w:val="00E56028"/>
    <w:rsid w:val="00E5697D"/>
    <w:rsid w:val="00EE5639"/>
    <w:rsid w:val="00EF4B7D"/>
    <w:rsid w:val="00F02BB7"/>
    <w:rsid w:val="00F21BAC"/>
    <w:rsid w:val="00F611D6"/>
    <w:rsid w:val="00F77DFB"/>
    <w:rsid w:val="00FD50CD"/>
    <w:rsid w:val="011D5A6A"/>
    <w:rsid w:val="1D264DD6"/>
    <w:rsid w:val="32395D89"/>
    <w:rsid w:val="38406EBE"/>
    <w:rsid w:val="43B32773"/>
    <w:rsid w:val="530E273D"/>
    <w:rsid w:val="54BE71F3"/>
    <w:rsid w:val="615F2FF5"/>
    <w:rsid w:val="69CF3536"/>
    <w:rsid w:val="7CD70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apple-converted-space"/>
    <w:basedOn w:val="7"/>
    <w:qFormat/>
    <w:uiPriority w:val="0"/>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3</Pages>
  <Words>212</Words>
  <Characters>1215</Characters>
  <Lines>10</Lines>
  <Paragraphs>2</Paragraphs>
  <TotalTime>4</TotalTime>
  <ScaleCrop>false</ScaleCrop>
  <LinksUpToDate>false</LinksUpToDate>
  <CharactersWithSpaces>1425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2020-09-29T06:21:00Z</dcterms:created>
  <dc:creator>张晓芳</dc:creator>
  <cp:lastModifiedBy>WPS_1559196130</cp:lastModifiedBy>
  <dcterms:modified xsi:type="dcterms:W3CDTF">2021-05-11T05:19:11Z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C1B5B858CD964355A913B5A3D106D296</vt:lpwstr>
  </property>
</Properties>
</file>