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2" w:firstLineChars="500"/>
        <w:jc w:val="left"/>
        <w:rPr>
          <w:rFonts w:ascii="华文仿宋" w:hAnsi="华文仿宋" w:eastAsia="华文仿宋"/>
          <w:b/>
          <w:bCs w:val="0"/>
          <w:color w:val="auto"/>
          <w:sz w:val="36"/>
          <w:szCs w:val="36"/>
        </w:rPr>
      </w:pP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  <w:lang w:eastAsia="zh-CN"/>
        </w:rPr>
        <w:t>国航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</w:rPr>
        <w:t>实际承运航班特殊行李收费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  <w:lang w:eastAsia="zh-CN"/>
        </w:rPr>
        <w:t>标准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</w:rPr>
        <w:t>一览表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</w:rPr>
        <w:t>(</w:t>
      </w:r>
      <w:r>
        <w:rPr>
          <w:rFonts w:hint="eastAsia" w:ascii="华文中宋" w:hAnsi="华文中宋" w:eastAsia="华文中宋"/>
          <w:b/>
          <w:bCs w:val="0"/>
          <w:color w:val="auto"/>
          <w:sz w:val="36"/>
          <w:szCs w:val="36"/>
        </w:rPr>
        <w:t>2019</w:t>
      </w:r>
      <w:r>
        <w:rPr>
          <w:rFonts w:hint="eastAsia" w:ascii="华文中宋" w:hAnsi="华文中宋" w:eastAsia="华文中宋"/>
          <w:b/>
          <w:bCs w:val="0"/>
          <w:color w:val="auto"/>
          <w:sz w:val="36"/>
          <w:szCs w:val="36"/>
          <w:lang w:val="en-US" w:eastAsia="zh-CN"/>
        </w:rPr>
        <w:t>0601</w:t>
      </w:r>
      <w:r>
        <w:rPr>
          <w:rFonts w:hint="eastAsia" w:ascii="华文中宋" w:hAnsi="华文中宋" w:eastAsia="华文中宋"/>
          <w:b/>
          <w:bCs w:val="0"/>
          <w:color w:val="auto"/>
          <w:sz w:val="36"/>
          <w:szCs w:val="36"/>
        </w:rPr>
        <w:t>版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</w:rPr>
        <w:t>)</w:t>
      </w:r>
    </w:p>
    <w:tbl>
      <w:tblPr>
        <w:tblStyle w:val="6"/>
        <w:tblW w:w="16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5952"/>
        <w:gridCol w:w="1355"/>
        <w:gridCol w:w="2010"/>
        <w:gridCol w:w="787"/>
        <w:gridCol w:w="2123"/>
        <w:gridCol w:w="14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OLE_LINK2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特殊行李名称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是否计入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免费行李额</w:t>
            </w:r>
          </w:p>
        </w:tc>
        <w:tc>
          <w:tcPr>
            <w:tcW w:w="7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计重制</w:t>
            </w:r>
          </w:p>
        </w:tc>
        <w:tc>
          <w:tcPr>
            <w:tcW w:w="5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重量限制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1.可免费运输的特殊行李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残疾、伤、病旅客可免费托运一件小型可放入客舱的辅助设备，或一件手动轮椅。除此之外，还可以免费运输一件辅助设备，包括但不限于以下物品：    </w:t>
            </w:r>
          </w:p>
          <w:p>
            <w:pPr>
              <w:keepNext w:val="0"/>
              <w:keepLines w:val="0"/>
              <w:widowControl/>
              <w:suppressLineNumbers w:val="0"/>
              <w:ind w:leftChars="20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电动轮椅/电动代步工具/手动轮椅；</w:t>
            </w:r>
          </w:p>
          <w:p>
            <w:pPr>
              <w:keepNext w:val="0"/>
              <w:keepLines w:val="0"/>
              <w:widowControl/>
              <w:suppressLineNumbers w:val="0"/>
              <w:ind w:leftChars="20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机械假肢及专用小型气瓶；</w:t>
            </w:r>
          </w:p>
          <w:p>
            <w:pPr>
              <w:keepNext w:val="0"/>
              <w:keepLines w:val="0"/>
              <w:widowControl/>
              <w:suppressLineNumbers w:val="0"/>
              <w:ind w:leftChars="20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心脏起搏器或其他植入人体的装置；</w:t>
            </w:r>
          </w:p>
          <w:p>
            <w:pPr>
              <w:keepNext w:val="0"/>
              <w:keepLines w:val="0"/>
              <w:widowControl/>
              <w:suppressLineNumbers w:val="0"/>
              <w:ind w:leftChars="20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便携式氧气浓缩机（POC）；</w:t>
            </w:r>
          </w:p>
          <w:p>
            <w:pPr>
              <w:keepNext w:val="0"/>
              <w:keepLines w:val="0"/>
              <w:widowControl/>
              <w:suppressLineNumbers w:val="0"/>
              <w:ind w:leftChars="20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持续正压呼吸机（CPAP）；</w:t>
            </w:r>
          </w:p>
          <w:p>
            <w:pPr>
              <w:keepNext w:val="0"/>
              <w:keepLines w:val="0"/>
              <w:widowControl/>
              <w:suppressLineNumbers w:val="0"/>
              <w:ind w:leftChars="20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其它内含锂电池的辅助设备等。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2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婴儿旅客（无论何种舱位）可免费托运一件折叠式婴儿车或摇篮或婴儿汽车安全座椅。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导盲犬/助听犬/精神抚慰犬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骨灰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2.运动器械器具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高尔夫球包、保龄球、滑翔伞</w:t>
            </w:r>
            <w:r>
              <w:rPr>
                <w:rStyle w:val="12"/>
                <w:b/>
                <w:bCs w:val="0"/>
                <w:lang w:val="en-US" w:eastAsia="zh-CN" w:bidi="ar"/>
              </w:rPr>
              <w:t>/降落伞、滑雪/滑水用具（不包括雪橇/水撬）、轮滑/滑板用具、潜水用具、射箭用具、曲棍球用具、冰球用具、网球用具、登山用具、自行车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只按重量计算费用，超出免费行李额（重量）部分，按实际超出重量收取超限额行李费。</w:t>
            </w:r>
          </w:p>
        </w:tc>
        <w:tc>
          <w:tcPr>
            <w:tcW w:w="5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超出免费行李额（件数、重量）部分，须按附件3《国航实际承运航班一般托运行李超限额收费标准一览表》中对应标准收取相应费用。超尺寸不另行收费。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皮划艇/独木舟、悬挂式滑翔运动用具、雪橇/水撬。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冲浪板、风帆冲浪用具、橡皮艇或船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只按重量计算费用，依据实际重量收取行李费。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每件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2KG≦W≦23KG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23KG&lt;W≦32KG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32KG&lt;W≦45KG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" w:hRule="atLeast"/>
        </w:trPr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撑杆、标枪、单独包装的划船用具或浆、骑马用具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每件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2KG≦W≦23KG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23KG&lt;W≦32KG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9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32KG&lt;W≦45KG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</w:tbl>
    <w:p>
      <w:pPr>
        <w:ind w:firstLine="1441" w:firstLineChars="400"/>
        <w:jc w:val="left"/>
        <w:rPr>
          <w:color w:val="auto"/>
          <w:sz w:val="24"/>
          <w:szCs w:val="24"/>
        </w:rPr>
      </w:pPr>
      <w:bookmarkStart w:id="1" w:name="_GoBack"/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  <w:lang w:eastAsia="zh-CN"/>
        </w:rPr>
        <w:t>国航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</w:rPr>
        <w:t>实际承运航班特殊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  <w:lang w:eastAsia="zh-CN"/>
        </w:rPr>
        <w:t>托运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</w:rPr>
        <w:t>行李收费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  <w:lang w:eastAsia="zh-CN"/>
        </w:rPr>
        <w:t>标准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</w:rPr>
        <w:t>一览表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</w:rPr>
        <w:t>(</w:t>
      </w:r>
      <w:r>
        <w:rPr>
          <w:rFonts w:hint="eastAsia" w:ascii="华文中宋" w:hAnsi="华文中宋" w:eastAsia="华文中宋"/>
          <w:b/>
          <w:bCs w:val="0"/>
          <w:color w:val="auto"/>
          <w:sz w:val="36"/>
          <w:szCs w:val="36"/>
        </w:rPr>
        <w:t>2019</w:t>
      </w:r>
      <w:r>
        <w:rPr>
          <w:rFonts w:hint="eastAsia" w:ascii="华文中宋" w:hAnsi="华文中宋" w:eastAsia="华文中宋"/>
          <w:b/>
          <w:bCs w:val="0"/>
          <w:color w:val="auto"/>
          <w:sz w:val="36"/>
          <w:szCs w:val="36"/>
          <w:lang w:val="en-US" w:eastAsia="zh-CN"/>
        </w:rPr>
        <w:t>0601</w:t>
      </w:r>
      <w:r>
        <w:rPr>
          <w:rFonts w:hint="eastAsia" w:ascii="华文中宋" w:hAnsi="华文中宋" w:eastAsia="华文中宋"/>
          <w:b/>
          <w:bCs w:val="0"/>
          <w:color w:val="auto"/>
          <w:sz w:val="36"/>
          <w:szCs w:val="36"/>
        </w:rPr>
        <w:t>版</w:t>
      </w:r>
      <w:r>
        <w:rPr>
          <w:rFonts w:hint="eastAsia" w:ascii="华文仿宋" w:hAnsi="华文仿宋" w:eastAsia="华文仿宋"/>
          <w:b/>
          <w:bCs w:val="0"/>
          <w:color w:val="auto"/>
          <w:sz w:val="36"/>
          <w:szCs w:val="36"/>
        </w:rPr>
        <w:t>)</w:t>
      </w:r>
    </w:p>
    <w:bookmarkEnd w:id="1"/>
    <w:tbl>
      <w:tblPr>
        <w:tblStyle w:val="6"/>
        <w:tblpPr w:leftFromText="180" w:rightFromText="180" w:vertAnchor="text" w:horzAnchor="page" w:tblpX="275" w:tblpY="104"/>
        <w:tblOverlap w:val="never"/>
        <w:tblW w:w="16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6060"/>
        <w:gridCol w:w="1404"/>
        <w:gridCol w:w="1968"/>
        <w:gridCol w:w="828"/>
        <w:gridCol w:w="2136"/>
        <w:gridCol w:w="1476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特殊行李名称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是否计入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免费行李额</w:t>
            </w:r>
          </w:p>
        </w:tc>
        <w:tc>
          <w:tcPr>
            <w:tcW w:w="7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计重制</w:t>
            </w:r>
          </w:p>
        </w:tc>
        <w:tc>
          <w:tcPr>
            <w:tcW w:w="5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重量限制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1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睡袋、背包、野营用具、渔具、乐器、辅助设备（非残疾、伤、病旅客托运）、可折叠婴儿床、可折叠婴儿车或婴儿摇篮或婴儿汽车安全座椅（非婴儿旅客托运）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只按重量计算费用，超出免费行李额（重量）部分，按实际超出重量收取超限额行李费。</w:t>
            </w:r>
          </w:p>
        </w:tc>
        <w:tc>
          <w:tcPr>
            <w:tcW w:w="5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超出免费行李额（件数、重量）部分，须按附件3《国航实际承运航班一般托运行李超限额收费标准一览表》中对应标准收取相应费用。超尺寸不另行收费。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小型电器或仪器、媒体设备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只按重量计算费用，依据实际重量收取行李费。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每件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2KG≦W≦23KG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23KG&lt;W≦32KG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可作为行李运输的枪支</w:t>
            </w: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每件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2KG≦W≦23KG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23KG&lt;W≦32KG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可作为行李运输的子弹</w:t>
            </w: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每件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2KG≦W≦5KG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小动物（仅限家庭驯养的猫、狗）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注：每个容器的总重量（包括其中的小动物及水与食物的重量）</w:t>
            </w: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容器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2KG≦W≦8KG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8KG&lt;W≦23KG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23KG&lt;W≦32KG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5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特殊行李收运须符合《旅客行李运输服务手册》相关标准，否则必须作为货物运输。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不计入免费行李额的特殊行李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2" w:firstLineChars="20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计件制收费标准：只按重量计算费用，依据实际重量收取行李费（收费金额详见以上表格）。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（3）未在本标准里列明的特殊行李，可与一般托运行李合并计算，超出免费行李额部分，按照一般托运行李超限额收费标准（见附件3）收取费用。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托运行李件数限制：每位旅客托运行李数量没有最大数量限制（包括一般行李和特殊行李）。每位旅客如需托运客票填开免费行李额、会员权益之外的第七件及以上额外付费行李（包括一般行李和特殊行李），须提前向国航营业部/航站申请，在航班载量许可的情况下方可允许托运。同时，国航不承诺以上行李与旅客同机到达目的地，请各营业部/航站做好旅客沟通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bookmarkEnd w:id="0"/>
    </w:tbl>
    <w:p>
      <w:pPr>
        <w:rPr>
          <w:b/>
          <w:color w:val="auto"/>
          <w:sz w:val="18"/>
          <w:szCs w:val="18"/>
        </w:rPr>
      </w:pPr>
    </w:p>
    <w:sectPr>
      <w:pgSz w:w="16838" w:h="11906" w:orient="landscape"/>
      <w:pgMar w:top="567" w:right="283" w:bottom="567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F464"/>
    <w:multiLevelType w:val="singleLevel"/>
    <w:tmpl w:val="5CBEF46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15C"/>
    <w:rsid w:val="00004398"/>
    <w:rsid w:val="00015171"/>
    <w:rsid w:val="00022372"/>
    <w:rsid w:val="00053662"/>
    <w:rsid w:val="00054D3B"/>
    <w:rsid w:val="000A0A08"/>
    <w:rsid w:val="000A54C5"/>
    <w:rsid w:val="000B3A73"/>
    <w:rsid w:val="000B755B"/>
    <w:rsid w:val="000E4446"/>
    <w:rsid w:val="000E5D7B"/>
    <w:rsid w:val="00153115"/>
    <w:rsid w:val="0015568F"/>
    <w:rsid w:val="001567F2"/>
    <w:rsid w:val="00160627"/>
    <w:rsid w:val="00171211"/>
    <w:rsid w:val="001714D9"/>
    <w:rsid w:val="0017538B"/>
    <w:rsid w:val="0018017D"/>
    <w:rsid w:val="001850F1"/>
    <w:rsid w:val="00197560"/>
    <w:rsid w:val="001A51EC"/>
    <w:rsid w:val="001C14FA"/>
    <w:rsid w:val="001D048A"/>
    <w:rsid w:val="001D06FE"/>
    <w:rsid w:val="0024477B"/>
    <w:rsid w:val="00256724"/>
    <w:rsid w:val="00270A24"/>
    <w:rsid w:val="00276AF8"/>
    <w:rsid w:val="00280C11"/>
    <w:rsid w:val="00292815"/>
    <w:rsid w:val="00296FCA"/>
    <w:rsid w:val="002A12F8"/>
    <w:rsid w:val="002A78BF"/>
    <w:rsid w:val="002C4A03"/>
    <w:rsid w:val="003070CA"/>
    <w:rsid w:val="00327B8A"/>
    <w:rsid w:val="00340E49"/>
    <w:rsid w:val="0035534E"/>
    <w:rsid w:val="00357E65"/>
    <w:rsid w:val="003C18C2"/>
    <w:rsid w:val="003D214B"/>
    <w:rsid w:val="003D4B12"/>
    <w:rsid w:val="003D58AC"/>
    <w:rsid w:val="0040617C"/>
    <w:rsid w:val="00421936"/>
    <w:rsid w:val="00430B55"/>
    <w:rsid w:val="0044288F"/>
    <w:rsid w:val="004446A8"/>
    <w:rsid w:val="00446E75"/>
    <w:rsid w:val="00460CC4"/>
    <w:rsid w:val="004633DA"/>
    <w:rsid w:val="00463F47"/>
    <w:rsid w:val="00470896"/>
    <w:rsid w:val="00471C16"/>
    <w:rsid w:val="004B1E38"/>
    <w:rsid w:val="004D78E3"/>
    <w:rsid w:val="005222FF"/>
    <w:rsid w:val="0053708B"/>
    <w:rsid w:val="00597ADE"/>
    <w:rsid w:val="005E7C8E"/>
    <w:rsid w:val="006475E4"/>
    <w:rsid w:val="0066236D"/>
    <w:rsid w:val="00682CA9"/>
    <w:rsid w:val="00690D68"/>
    <w:rsid w:val="006A1D33"/>
    <w:rsid w:val="006D3039"/>
    <w:rsid w:val="006E718A"/>
    <w:rsid w:val="006F4E55"/>
    <w:rsid w:val="00705AC6"/>
    <w:rsid w:val="007101E5"/>
    <w:rsid w:val="00720FC2"/>
    <w:rsid w:val="007316A1"/>
    <w:rsid w:val="00755F92"/>
    <w:rsid w:val="007A08AF"/>
    <w:rsid w:val="007A4641"/>
    <w:rsid w:val="007C4D78"/>
    <w:rsid w:val="007C77C9"/>
    <w:rsid w:val="007C7EAA"/>
    <w:rsid w:val="00815DB8"/>
    <w:rsid w:val="00830024"/>
    <w:rsid w:val="00843F3B"/>
    <w:rsid w:val="008665E8"/>
    <w:rsid w:val="0087758C"/>
    <w:rsid w:val="00887199"/>
    <w:rsid w:val="00887CB4"/>
    <w:rsid w:val="008D0ACB"/>
    <w:rsid w:val="008D4929"/>
    <w:rsid w:val="008F01EC"/>
    <w:rsid w:val="009035FE"/>
    <w:rsid w:val="00906768"/>
    <w:rsid w:val="00927A2B"/>
    <w:rsid w:val="00933000"/>
    <w:rsid w:val="00943525"/>
    <w:rsid w:val="00954F73"/>
    <w:rsid w:val="00961E22"/>
    <w:rsid w:val="00964E7B"/>
    <w:rsid w:val="00972DEB"/>
    <w:rsid w:val="0098696B"/>
    <w:rsid w:val="00992D89"/>
    <w:rsid w:val="009B078D"/>
    <w:rsid w:val="009C328F"/>
    <w:rsid w:val="009E1D56"/>
    <w:rsid w:val="009F400E"/>
    <w:rsid w:val="00A0787D"/>
    <w:rsid w:val="00A1347F"/>
    <w:rsid w:val="00A17BAA"/>
    <w:rsid w:val="00A34BF3"/>
    <w:rsid w:val="00A41926"/>
    <w:rsid w:val="00A80E61"/>
    <w:rsid w:val="00AC42AA"/>
    <w:rsid w:val="00AD0251"/>
    <w:rsid w:val="00B0419F"/>
    <w:rsid w:val="00B0753F"/>
    <w:rsid w:val="00B16153"/>
    <w:rsid w:val="00B56D63"/>
    <w:rsid w:val="00BB4338"/>
    <w:rsid w:val="00BB7B44"/>
    <w:rsid w:val="00BD3E4A"/>
    <w:rsid w:val="00BE5F9D"/>
    <w:rsid w:val="00BE6F7C"/>
    <w:rsid w:val="00C05A67"/>
    <w:rsid w:val="00C31DAD"/>
    <w:rsid w:val="00C3757A"/>
    <w:rsid w:val="00C649B9"/>
    <w:rsid w:val="00CA4D5F"/>
    <w:rsid w:val="00CD34E4"/>
    <w:rsid w:val="00D10CD6"/>
    <w:rsid w:val="00D32FBC"/>
    <w:rsid w:val="00D84C0F"/>
    <w:rsid w:val="00DC07B8"/>
    <w:rsid w:val="00DF62D0"/>
    <w:rsid w:val="00E01147"/>
    <w:rsid w:val="00E644A1"/>
    <w:rsid w:val="00E75BE6"/>
    <w:rsid w:val="00E82DB1"/>
    <w:rsid w:val="00E945D1"/>
    <w:rsid w:val="00EB115F"/>
    <w:rsid w:val="00EE0BFB"/>
    <w:rsid w:val="00EF3B92"/>
    <w:rsid w:val="00F01620"/>
    <w:rsid w:val="00F24D9E"/>
    <w:rsid w:val="00F2600D"/>
    <w:rsid w:val="00F40663"/>
    <w:rsid w:val="00F90CC6"/>
    <w:rsid w:val="00FA7ADA"/>
    <w:rsid w:val="00FC79F0"/>
    <w:rsid w:val="00FD5F07"/>
    <w:rsid w:val="00FF0EC5"/>
    <w:rsid w:val="00FF4022"/>
    <w:rsid w:val="00FF6B22"/>
    <w:rsid w:val="010C3CF8"/>
    <w:rsid w:val="01A620FB"/>
    <w:rsid w:val="02427908"/>
    <w:rsid w:val="038B5A78"/>
    <w:rsid w:val="03F768C7"/>
    <w:rsid w:val="07924657"/>
    <w:rsid w:val="0A014A63"/>
    <w:rsid w:val="0AE57792"/>
    <w:rsid w:val="0B30365F"/>
    <w:rsid w:val="10F052CE"/>
    <w:rsid w:val="11375621"/>
    <w:rsid w:val="11C627EA"/>
    <w:rsid w:val="12685D84"/>
    <w:rsid w:val="162F584A"/>
    <w:rsid w:val="16B94E2E"/>
    <w:rsid w:val="173532AD"/>
    <w:rsid w:val="174B1CA9"/>
    <w:rsid w:val="18777DFF"/>
    <w:rsid w:val="18C40ADC"/>
    <w:rsid w:val="18C54FE7"/>
    <w:rsid w:val="19871CEE"/>
    <w:rsid w:val="1A166E92"/>
    <w:rsid w:val="1A85200B"/>
    <w:rsid w:val="1ACC502D"/>
    <w:rsid w:val="1C31434A"/>
    <w:rsid w:val="1DF11039"/>
    <w:rsid w:val="1DF30EAA"/>
    <w:rsid w:val="1EE267AA"/>
    <w:rsid w:val="1FD25689"/>
    <w:rsid w:val="21AA1DF9"/>
    <w:rsid w:val="21D15CE2"/>
    <w:rsid w:val="22781169"/>
    <w:rsid w:val="22BE5625"/>
    <w:rsid w:val="26072DFD"/>
    <w:rsid w:val="27D22BB8"/>
    <w:rsid w:val="27F10C4B"/>
    <w:rsid w:val="2A2A4D51"/>
    <w:rsid w:val="2A8936FE"/>
    <w:rsid w:val="2B4C03A8"/>
    <w:rsid w:val="2B9B62BD"/>
    <w:rsid w:val="2E3A7715"/>
    <w:rsid w:val="308B1E48"/>
    <w:rsid w:val="30DF4550"/>
    <w:rsid w:val="31361830"/>
    <w:rsid w:val="316F741E"/>
    <w:rsid w:val="32541C82"/>
    <w:rsid w:val="34B0333F"/>
    <w:rsid w:val="357F7DD9"/>
    <w:rsid w:val="39A85B38"/>
    <w:rsid w:val="3A6A763A"/>
    <w:rsid w:val="3B213F29"/>
    <w:rsid w:val="3CC97434"/>
    <w:rsid w:val="41955D4B"/>
    <w:rsid w:val="41C065D1"/>
    <w:rsid w:val="41D42C40"/>
    <w:rsid w:val="4AA62A2D"/>
    <w:rsid w:val="4B341890"/>
    <w:rsid w:val="506F3C8F"/>
    <w:rsid w:val="533F2CEB"/>
    <w:rsid w:val="53875FCC"/>
    <w:rsid w:val="565A6EE0"/>
    <w:rsid w:val="567D0B07"/>
    <w:rsid w:val="58430425"/>
    <w:rsid w:val="59915B2E"/>
    <w:rsid w:val="5B8F3064"/>
    <w:rsid w:val="5BF41356"/>
    <w:rsid w:val="5C316111"/>
    <w:rsid w:val="5C4B3204"/>
    <w:rsid w:val="5F037418"/>
    <w:rsid w:val="5FDC0CF7"/>
    <w:rsid w:val="627B678A"/>
    <w:rsid w:val="656D39C4"/>
    <w:rsid w:val="668E5CB2"/>
    <w:rsid w:val="68771AB1"/>
    <w:rsid w:val="69FE1AF5"/>
    <w:rsid w:val="6C12163D"/>
    <w:rsid w:val="6D19192D"/>
    <w:rsid w:val="6D4B4328"/>
    <w:rsid w:val="715B3A48"/>
    <w:rsid w:val="716F0222"/>
    <w:rsid w:val="7266416F"/>
    <w:rsid w:val="73C908B2"/>
    <w:rsid w:val="755F76EE"/>
    <w:rsid w:val="764B1EDC"/>
    <w:rsid w:val="781064A7"/>
    <w:rsid w:val="78BF16C1"/>
    <w:rsid w:val="78C54E35"/>
    <w:rsid w:val="79100622"/>
    <w:rsid w:val="798146FA"/>
    <w:rsid w:val="79E9671F"/>
    <w:rsid w:val="7CDA2375"/>
    <w:rsid w:val="7DA4746C"/>
    <w:rsid w:val="7E135721"/>
    <w:rsid w:val="7E790326"/>
    <w:rsid w:val="7F38164C"/>
    <w:rsid w:val="7F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06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Body Text Indent 2"/>
    <w:basedOn w:val="1"/>
    <w:link w:val="11"/>
    <w:qFormat/>
    <w:uiPriority w:val="99"/>
    <w:pPr>
      <w:spacing w:after="120" w:line="480" w:lineRule="auto"/>
      <w:ind w:left="200" w:leftChars="200"/>
    </w:pPr>
    <w:rPr>
      <w:rFonts w:ascii="Times New Roman" w:hAnsi="Times New Roman" w:eastAsia="宋体" w:cs="Times New Roman"/>
      <w:kern w:val="0"/>
      <w:sz w:val="24"/>
      <w:szCs w:val="24"/>
      <w:lang w:val="en-GB" w:eastAsia="en-GB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正文文本缩进 2 Char"/>
    <w:basedOn w:val="7"/>
    <w:link w:val="3"/>
    <w:qFormat/>
    <w:uiPriority w:val="99"/>
    <w:rPr>
      <w:rFonts w:ascii="Times New Roman" w:hAnsi="Times New Roman" w:eastAsia="宋体" w:cs="Times New Roman"/>
      <w:kern w:val="0"/>
      <w:sz w:val="24"/>
      <w:szCs w:val="24"/>
      <w:lang w:val="en-GB" w:eastAsia="en-GB"/>
    </w:rPr>
  </w:style>
  <w:style w:type="character" w:customStyle="1" w:styleId="12">
    <w:name w:val="font21"/>
    <w:basedOn w:val="7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704</Words>
  <Characters>4016</Characters>
  <Lines>33</Lines>
  <Paragraphs>9</Paragraphs>
  <TotalTime>1</TotalTime>
  <ScaleCrop>false</ScaleCrop>
  <LinksUpToDate>false</LinksUpToDate>
  <CharactersWithSpaces>4711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2017-04-03T09:58:00Z</dcterms:created>
  <dc:creator>Windows 用户</dc:creator>
  <cp:lastModifiedBy>市场部文书</cp:lastModifiedBy>
  <cp:lastPrinted>2019-04-23T05:59:00Z</cp:lastPrinted>
  <dcterms:modified xsi:type="dcterms:W3CDTF">2019-05-27T04:01:56Z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