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华文中宋" w:hAnsi="华文中宋" w:eastAsia="华文中宋" w:cs="华文中宋"/>
          <w:sz w:val="44"/>
          <w:szCs w:val="44"/>
          <w:lang w:val="en-GB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附件1.</w:t>
      </w:r>
      <w:r>
        <w:rPr>
          <w:rFonts w:hint="eastAsia" w:ascii="华文中宋" w:hAnsi="华文中宋" w:eastAsia="华文中宋" w:cs="华文中宋"/>
          <w:sz w:val="44"/>
          <w:szCs w:val="44"/>
          <w:lang w:val="en-GB"/>
        </w:rPr>
        <w:t>功能描述</w:t>
      </w:r>
    </w:p>
    <w:p>
      <w:pPr>
        <w:pStyle w:val="3"/>
        <w:numPr>
          <w:ilvl w:val="0"/>
          <w:numId w:val="0"/>
        </w:numPr>
        <w:ind w:left="0" w:leftChars="0" w:firstLine="524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bookmarkStart w:id="0" w:name="_Toc37430710"/>
      <w:r>
        <w:rPr>
          <w:rFonts w:hint="eastAsia" w:ascii="仿宋_GB2312" w:hAnsi="仿宋_GB2312" w:eastAsia="仿宋_GB2312" w:cs="仿宋_GB2312"/>
          <w:iCs w:val="0"/>
          <w:sz w:val="32"/>
          <w:szCs w:val="32"/>
          <w:lang w:val="en-US" w:eastAsia="zh-CN"/>
        </w:rPr>
        <w:t>一、2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间讲评室</w:t>
      </w:r>
      <w:bookmarkEnd w:id="0"/>
    </w:p>
    <w:p>
      <w:pPr>
        <w:spacing w:line="360" w:lineRule="auto"/>
        <w:ind w:left="0" w:leftChars="0" w:firstLine="521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间讲评室主要应用为讨论讲评场景，采用55寸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智能会议平板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，支持触摸和批注的电子版功能。可通过配套的无线传屏器，实现笔记本电脑的无线投屏功能。内置PC模块配置无线鼠标键盘，可将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智能会议平板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替代传统电脑使用，用于讲评使用。机组人员使用的iPad可通过无线方式或桌面信息盒有线方式显示iPad画面，用于航图讲解，并支持电子批注和扫码分享。桌面接口盒配置USB充电接口。</w:t>
      </w:r>
    </w:p>
    <w:p>
      <w:pPr>
        <w:pStyle w:val="3"/>
        <w:ind w:left="0" w:leftChars="0" w:firstLine="524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bookmarkStart w:id="1" w:name="_Toc37430711"/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小会议室</w:t>
      </w:r>
      <w:bookmarkEnd w:id="1"/>
      <w:bookmarkStart w:id="6" w:name="_GoBack"/>
      <w:bookmarkEnd w:id="6"/>
    </w:p>
    <w:p>
      <w:pPr>
        <w:spacing w:line="360" w:lineRule="auto"/>
        <w:ind w:left="0" w:leftChars="0" w:firstLine="521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小会议室需满足本地会议要求，配置86寸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智能会议平板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作为主显示，采用移动支架方式安装。支持触摸和批注的电子版功能，软视频会议功能。内置PC模块配置无线鼠标键盘，可将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智能会议平板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替代传统电脑使用。支持通过无线方式或桌面信息盒有线方式显示PAD画面。桌面接口盒配置USB充电接口。</w:t>
      </w:r>
    </w:p>
    <w:p>
      <w:pPr>
        <w:pStyle w:val="3"/>
        <w:ind w:left="0" w:leftChars="0" w:firstLine="524" w:firstLineChars="163"/>
        <w:rPr>
          <w:rFonts w:hint="eastAsia" w:ascii="仿宋_GB2312" w:hAnsi="仿宋_GB2312" w:eastAsia="仿宋_GB2312" w:cs="仿宋_GB2312"/>
          <w:iCs w:val="0"/>
          <w:sz w:val="32"/>
          <w:szCs w:val="32"/>
        </w:rPr>
      </w:pPr>
      <w:bookmarkStart w:id="2" w:name="_Toc37430712"/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接待室</w:t>
      </w:r>
      <w:bookmarkEnd w:id="2"/>
    </w:p>
    <w:p>
      <w:pPr>
        <w:spacing w:line="360" w:lineRule="auto"/>
        <w:ind w:left="0" w:leftChars="0" w:firstLine="521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接待室配置85寸电视作为视频显示设备，可通过电视智能系统用于播放本地视频、演示文档、欢迎词等素材。笔记本电脑等播放设备通过墙面信息接口盒连接有线接口盒显示。</w:t>
      </w:r>
    </w:p>
    <w:p>
      <w:pPr>
        <w:pStyle w:val="3"/>
        <w:ind w:left="0" w:leftChars="0" w:firstLine="524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bookmarkStart w:id="3" w:name="_Toc37430713"/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大型教室</w:t>
      </w:r>
      <w:bookmarkEnd w:id="3"/>
    </w:p>
    <w:p>
      <w:pPr>
        <w:spacing w:line="360" w:lineRule="auto"/>
        <w:ind w:left="0" w:leftChars="0" w:firstLine="521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大型教室面积约150平米，采用激光投影机作为主显示设备，配套使用150寸电动投影幕。教学扩声系统主要使用配发给教员的“即用即配对”蓝牙麦克风，实现“一师一麦”扩声方式。同时，配合吊麦作为辅助扩音设备、鹅颈麦克风作为备用扩音设备、无线话筒作为学员扩音设备，通过多种扩声结合方式满足教学需求。为了更方便快捷的管理教室的设备，配置智能中控系统一套，实现通过触摸屏控制教室内设备的开启和关闭。智能中控系统包括：中控控制器用于进行弱电信号控制，多媒体控制器用于进行下游设备的强电开关。智能中控系统支持多媒体教学环境运维管理平台，可以对所有教室设备进行统一管控。从而使教室内的设备实现互联互通，使所有教室集中管控。还配备了IP式一键报修电话，后台维护人员可快速锁定报修教室，便于通过多媒体教学环境运维管理平台进行故障处理。</w:t>
      </w:r>
    </w:p>
    <w:p>
      <w:pPr>
        <w:pStyle w:val="3"/>
        <w:ind w:left="0" w:leftChars="0" w:firstLine="524" w:firstLineChars="163"/>
        <w:rPr>
          <w:rFonts w:hint="eastAsia" w:ascii="仿宋_GB2312" w:hAnsi="仿宋_GB2312" w:eastAsia="仿宋_GB2312" w:cs="仿宋_GB2312"/>
          <w:iCs w:val="0"/>
          <w:sz w:val="32"/>
          <w:szCs w:val="32"/>
        </w:rPr>
      </w:pPr>
      <w:bookmarkStart w:id="4" w:name="_Toc37430714"/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小型教室</w:t>
      </w:r>
      <w:bookmarkEnd w:id="4"/>
    </w:p>
    <w:p>
      <w:pPr>
        <w:spacing w:line="360" w:lineRule="auto"/>
        <w:ind w:left="0" w:leftChars="0" w:firstLine="521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小型教室面积约80平米，采用86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智能会议平板</w:t>
      </w: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作为主显示设备。教学扩声系统主要使用配发给教员的“即用即配对”蓝牙麦克风，实现“一师一麦”扩声方式。同时，配合吊麦作为辅助扩音设备、鹅颈麦克风作为备用扩音设备，通过多种扩声结合方式满足教学需求。了更方便快捷的管理教室的设备，配置智能中控系统一套，实现通过触摸屏控制教室内设备的开启和关闭。智能中控系统包括：中控控制器用于进行弱电信号控制，多媒体控制器用于进行下游设备的强电开关。智能中控系统支持多媒体教学环境运维管理平台，可以对所有教室设备进行统一管控。从而使教室内的设备实现互联互通，使所有教室集中管控。还配备了IP式一键报修电话，后台维护人员可快速锁定报修教室，便于通过多媒体教学环境运维管理平台进行故障处理。</w:t>
      </w:r>
    </w:p>
    <w:p>
      <w:pPr>
        <w:pStyle w:val="3"/>
        <w:ind w:left="0" w:leftChars="0" w:firstLine="524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bookmarkStart w:id="5" w:name="_Toc37430715"/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六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Cs w:val="0"/>
          <w:sz w:val="32"/>
          <w:szCs w:val="32"/>
        </w:rPr>
        <w:t>模拟机值班室</w:t>
      </w:r>
      <w:bookmarkEnd w:id="5"/>
    </w:p>
    <w:p>
      <w:pPr>
        <w:spacing w:line="360" w:lineRule="auto"/>
        <w:ind w:left="0" w:leftChars="0" w:firstLine="521" w:firstLineChars="163"/>
        <w:rPr>
          <w:rFonts w:hint="eastAsia" w:ascii="仿宋_GB2312" w:hAnsi="仿宋_GB2312" w:eastAsia="仿宋_GB2312" w:cs="仿宋_GB2312"/>
          <w:sz w:val="32"/>
          <w:szCs w:val="32"/>
          <w:lang w:val="en-GB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/>
        </w:rPr>
        <w:t>模拟机值班室配置4台55寸显示器，作为计算机的显示器，显示模拟机运行状态。配备8台对讲机，用于设备维护和备用通讯使用。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16F5D"/>
    <w:rsid w:val="2ADA05E8"/>
    <w:rsid w:val="379F7E05"/>
    <w:rsid w:val="46B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iCs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240" w:line="480" w:lineRule="auto"/>
      <w:jc w:val="center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60" w:after="60" w:line="360" w:lineRule="auto"/>
      <w:outlineLvl w:val="1"/>
    </w:pPr>
    <w:rPr>
      <w:rFonts w:eastAsia="黑体" w:asciiTheme="majorHAnsi" w:hAnsiTheme="majorHAnsi" w:cstheme="majorBidi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孙伟</cp:lastModifiedBy>
  <dcterms:modified xsi:type="dcterms:W3CDTF">2020-09-07T00:49:40Z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