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华文中宋" w:hAnsi="华文中宋" w:eastAsia="华文中宋" w:cs="华文中宋"/>
          <w:sz w:val="44"/>
          <w:szCs w:val="44"/>
          <w:lang w:val="en-GB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附件1.</w:t>
      </w:r>
      <w:r>
        <w:rPr>
          <w:rFonts w:hint="eastAsia" w:ascii="华文中宋" w:hAnsi="华文中宋" w:eastAsia="华文中宋" w:cs="华文中宋"/>
          <w:sz w:val="44"/>
          <w:szCs w:val="44"/>
          <w:lang w:val="en-GB"/>
        </w:rPr>
        <w:t>功能描述</w:t>
      </w:r>
    </w:p>
    <w:p>
      <w:pPr>
        <w:pStyle w:val="3"/>
        <w:numPr>
          <w:ilvl w:val="0"/>
          <w:numId w:val="0"/>
        </w:numPr>
        <w:ind w:left="0" w:leftChars="0" w:firstLine="524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0" w:name="_Toc37430710"/>
      <w:r>
        <w:rPr>
          <w:rFonts w:hint="eastAsia" w:ascii="仿宋_GB2312" w:hAnsi="仿宋_GB2312" w:eastAsia="仿宋_GB2312" w:cs="仿宋_GB2312"/>
          <w:iCs w:val="0"/>
          <w:sz w:val="32"/>
          <w:szCs w:val="32"/>
          <w:lang w:val="en-US" w:eastAsia="zh-CN"/>
        </w:rPr>
        <w:t>一、2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间讲评室</w:t>
      </w:r>
      <w:bookmarkEnd w:id="0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间讲评室主要应用为讨论讲评场景，采用55寸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智能会议平板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，支持触摸和批注的电子版功能。可通过配套的无线传屏器，实现笔记本电脑的无线投屏功能。内置PC模块配置无线鼠标键盘，可将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智能会议平板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替代传统电脑使用，用于讲评使用。机组人员使用的iPad可通过无线方式或桌面信息盒有线方式显示iPad画面，用于航图讲解，并支持电子批注和扫码分享。桌面接口盒配置USB充电接口。</w:t>
      </w:r>
    </w:p>
    <w:p>
      <w:pPr>
        <w:pStyle w:val="3"/>
        <w:ind w:left="0" w:leftChars="0" w:firstLine="524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1" w:name="_Toc37430711"/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小会议室</w:t>
      </w:r>
      <w:bookmarkEnd w:id="1"/>
      <w:bookmarkStart w:id="6" w:name="_GoBack"/>
      <w:bookmarkEnd w:id="6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小会议室需满足本地会议要求，配置86寸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智能会议平板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作为主显示，采用移动支架方式安装。支持触摸和批注的电子版功能，软视频会议功能。内置PC模块配置无线鼠标键盘，可将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智能会议平板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替代传统电脑使用。支持通过无线方式或桌面信息盒有线方式显示PAD画面。桌面接口盒配置USB充电接口。</w:t>
      </w:r>
    </w:p>
    <w:p>
      <w:pPr>
        <w:pStyle w:val="3"/>
        <w:ind w:left="0" w:leftChars="0" w:firstLine="524" w:firstLineChars="163"/>
        <w:rPr>
          <w:rFonts w:hint="eastAsia" w:ascii="仿宋_GB2312" w:hAnsi="仿宋_GB2312" w:eastAsia="仿宋_GB2312" w:cs="仿宋_GB2312"/>
          <w:iCs w:val="0"/>
          <w:sz w:val="32"/>
          <w:szCs w:val="32"/>
        </w:rPr>
      </w:pPr>
      <w:bookmarkStart w:id="2" w:name="_Toc37430712"/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接待室</w:t>
      </w:r>
      <w:bookmarkEnd w:id="2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接待室配置85寸电视作为视频显示设备，可通过电视智能系统用于播放本地视频、演示文档、欢迎词等素材。笔记本电脑等播放设备通过墙面信息接口盒连接有线接口盒显示。</w:t>
      </w:r>
    </w:p>
    <w:p>
      <w:pPr>
        <w:pStyle w:val="3"/>
        <w:ind w:left="0" w:leftChars="0" w:firstLine="524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3" w:name="_Toc37430713"/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大型教室</w:t>
      </w:r>
      <w:bookmarkEnd w:id="3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大型教室面积约150平米，采用激光投影机作为主显示设备，配套使用150寸电动投影幕。教学扩声系统主要使用配发给教员的“即用即配对”蓝牙麦克风，实现“一师一麦”扩声方式。同时，配合吊麦作为辅助扩音设备、鹅颈麦克风作为备用扩音设备、无线话筒作为学员扩音设备，通过多种扩声结合方式满足教学需求。为了更方便快捷的管理教室的设备，配置智能中控系统一套，实现通过触摸屏控制教室内设备的开启和关闭。智能中控系统包括：中控控制器用于进行弱电信号控制，多媒体控制器用于进行下游设备的强电开关。智能中控系统支持多媒体教学环境运维管理平台，可以对所有教室设备进行统一管控。从而使教室内的设备实现互联互通，使所有教室集中管控。还配备了IP式一键报修电话，后台维护人员可快速锁定报修教室，便于通过多媒体教学环境运维管理平台进行故障处理。</w:t>
      </w:r>
    </w:p>
    <w:p>
      <w:pPr>
        <w:pStyle w:val="3"/>
        <w:ind w:left="0" w:leftChars="0" w:firstLine="524" w:firstLineChars="163"/>
        <w:rPr>
          <w:rFonts w:hint="eastAsia" w:ascii="仿宋_GB2312" w:hAnsi="仿宋_GB2312" w:eastAsia="仿宋_GB2312" w:cs="仿宋_GB2312"/>
          <w:iCs w:val="0"/>
          <w:sz w:val="32"/>
          <w:szCs w:val="32"/>
        </w:rPr>
      </w:pPr>
      <w:bookmarkStart w:id="4" w:name="_Toc37430714"/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小型教室</w:t>
      </w:r>
      <w:bookmarkEnd w:id="4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小型教室面积约80平米，采用86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智能会议平板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作为主显示设备。教学扩声系统主要使用配发给教员的“即用即配对”蓝牙麦克风，实现“一师一麦”扩声方式。同时，配合吊麦作为辅助扩音设备、鹅颈麦克风作为备用扩音设备，通过多种扩声结合方式满足教学需求。了更方便快捷的管理教室的设备，配置智能中控系统一套，实现通过触摸屏控制教室内设备的开启和关闭。智能中控系统包括：中控控制器用于进行弱电信号控制，多媒体控制器用于进行下游设备的强电开关。智能中控系统支持多媒体教学环境运维管理平台，可以对所有教室设备进行统一管控。从而使教室内的设备实现互联互通，使所有教室集中管控。还配备了IP式一键报修电话，后台维护人员可快速锁定报修教室，便于通过多媒体教学环境运维管理平台进行故障处理。</w:t>
      </w:r>
    </w:p>
    <w:p>
      <w:pPr>
        <w:pStyle w:val="3"/>
        <w:ind w:left="0" w:leftChars="0" w:firstLine="524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bookmarkStart w:id="5" w:name="_Toc37430715"/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Cs w:val="0"/>
          <w:sz w:val="32"/>
          <w:szCs w:val="32"/>
        </w:rPr>
        <w:t>模拟机值班室</w:t>
      </w:r>
      <w:bookmarkEnd w:id="5"/>
    </w:p>
    <w:p>
      <w:pPr>
        <w:spacing w:line="360" w:lineRule="auto"/>
        <w:ind w:left="0" w:leftChars="0" w:firstLine="521" w:firstLineChars="163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模拟机值班室配置4台55寸显示器，作为计算机的显示器，显示模拟机运行状态。配备8台对讲机，用于设备维护和备用通讯使用。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16F5D"/>
    <w:rsid w:val="2ADA05E8"/>
    <w:rsid w:val="379F7E05"/>
    <w:rsid w:val="46B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iCs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 w:line="48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60" w:after="60" w:line="360" w:lineRule="auto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孙伟</cp:lastModifiedBy>
  <dcterms:modified xsi:type="dcterms:W3CDTF">2020-09-07T00:49:40Z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